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		Funksensoren-elero Zubehör für Rohrantriebe</w:t>
      </w:r>
    </w:p>
    <w:p/>
    <w:p>
      <w:pPr>
        <w:shd w:val="clear" w:fill="dddddd"/>
      </w:pPr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1.1		Funk-Windsensor Ventero-868</w:t>
      </w:r>
    </w:p>
    <w:p/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Funk-Windsensor für Markisen, uni- und bidirektional einsetzbar, solarbetrieben, passend zu vorbeschriebener Anlage: ........................................... liefern und fachgerecht einbauen.</w:t>
      </w:r>
    </w:p>
    <w:p>
      <w:pPr>
        <w:jc w:val="start"/>
      </w:pPr>
    </w:p>
    <w:p>
      <w:pPr>
        <w:jc w:val="start"/>
      </w:pPr>
      <w:r>
        <w:rPr>
          <w:rFonts w:ascii="Calibri" w:hAnsi="Calibri" w:eastAsia="Calibri" w:cs="Calibri"/>
          <w:color w:val="black"/>
          <w:sz w:val="22"/>
          <w:szCs w:val="22"/>
        </w:rPr>
        <w:t xml:space="preserve">Fabrikat elero Ventero-868 .........oder gleichwertig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Menge: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Einheit: </w:t>
      </w:r>
      <w:r>
        <w:rPr>
          <w:rFonts w:ascii="Calibri" w:hAnsi="Calibri" w:eastAsia="Calibri" w:cs="Calibri"/>
          <w:sz w:val="22"/>
          <w:szCs w:val="22"/>
        </w:rPr>
        <w:t xml:space="preserve">St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EP: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  <w:b w:val="1"/>
          <w:bCs w:val="1"/>
        </w:rPr>
        <w:t xml:space="preserve">GP: </w:t>
      </w:r>
      <w:r>
        <w:rPr>
          <w:rFonts w:ascii="Calibri" w:hAnsi="Calibri" w:eastAsia="Calibri" w:cs="Calibri"/>
          <w:sz w:val="22"/>
          <w:szCs w:val="22"/>
        </w:rPr>
        <w:t xml:space="preserve">..........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</w:t>
      </w:r>
    </w:p>
    <w:p/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elero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elero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12,5pt; height:45,75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  <w:style w:type="table" w:customStyle="1" w:styleId="treeElementTable">
    <w:name w:val="treeElementTable"/>
    <w:uiPriority w:val="99"/>
    <w:tblPr>
      <w:tblW w:w="0" w:type="auto"/>
      <w:tblLayout w:type="autofit"/>
      <w:bidiVisual w:val="0"/>
    </w:tblPr>
    <w:tblStylePr w:type="firstRow">
      <w:tcPr>
        <w:tcPr>
          <w:shd w:val="clear" w:fill="eaeaea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6358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2024-03-05T12:23:38+01:00</dcterms:created>
  <dcterms:modified xsi:type="dcterms:W3CDTF">2024-03-05T12:23:38+01:00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